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裕民县繁达服装店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92654225MA77GYRH7T</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新疆塔城地区裕民县巴尔鲁克西路28-6</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0" w:firstLineChars="0"/>
        <w:jc w:val="both"/>
        <w:textAlignment w:val="auto"/>
        <w:rPr>
          <w:rFonts w:hint="eastAsia"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唐繁达</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经查，当事人已不在原注册地址新疆塔城地区裕民县巴尔鲁克西路28-6</w:t>
      </w:r>
      <w:r>
        <w:rPr>
          <w:rFonts w:hint="eastAsia" w:eastAsia="仿宋_GB2312" w:cs="仿宋_GB2312"/>
          <w:bCs/>
          <w:sz w:val="32"/>
          <w:szCs w:val="32"/>
          <w:highlight w:val="none"/>
          <w:u w:val="none"/>
          <w:lang w:val="en-US" w:eastAsia="zh-CN"/>
        </w:rPr>
        <w:t>号</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裕民县繁达服装店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的登记注册信息，证明裕民县繁达服装店的成立情况；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2.裕民县繁达服装店在“国家企业信用信息公示系统（新疆）”的年度报告公示信息，证明</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3.裕民县繁达服装店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裕民县繁达服装店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default" w:ascii="仿宋_GB2312" w:hAnsi="仿宋_GB2312" w:eastAsia="仿宋_GB2312" w:cs="仿宋_GB2312"/>
          <w:kern w:val="1"/>
          <w:sz w:val="32"/>
          <w:szCs w:val="32"/>
          <w:u w:val="none"/>
          <w:lang w:val="en-US" w:eastAsia="zh-CN"/>
        </w:rPr>
        <w:t>裕民县繁达服装店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5.拍摄的现场照片1份，证明执法人去裕民县繁达服装店所登记注册的经营场所进行现场检查时，发现该场所无人经营的事实；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6、通话记录截图1份，证明执法人员拨打裕民县繁达服装店所登记注册的电话号码，无法与当事人取得联系的事实；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1581507"/>
    <w:rsid w:val="43097140"/>
    <w:rsid w:val="43B51529"/>
    <w:rsid w:val="43C00847"/>
    <w:rsid w:val="43CD655D"/>
    <w:rsid w:val="44936DF2"/>
    <w:rsid w:val="44D268F4"/>
    <w:rsid w:val="44E36F84"/>
    <w:rsid w:val="46034DBC"/>
    <w:rsid w:val="47ED35F3"/>
    <w:rsid w:val="48FC1851"/>
    <w:rsid w:val="494D0249"/>
    <w:rsid w:val="4BA5432B"/>
    <w:rsid w:val="4C903CBA"/>
    <w:rsid w:val="4DF03313"/>
    <w:rsid w:val="4EC10248"/>
    <w:rsid w:val="4F0F3081"/>
    <w:rsid w:val="4FCD3A52"/>
    <w:rsid w:val="517349B4"/>
    <w:rsid w:val="528266AE"/>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